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035A8" w14:textId="77777777" w:rsidR="00673035" w:rsidRDefault="00673035" w:rsidP="001A1CC9">
      <w:pPr>
        <w:pStyle w:val="a4"/>
        <w:spacing w:before="100" w:beforeAutospacing="1"/>
        <w:jc w:val="center"/>
        <w:rPr>
          <w:rFonts w:ascii="Times New Roman" w:hAnsi="Times New Roman" w:cs="Times New Roman"/>
          <w:b/>
          <w:bCs/>
          <w:color w:val="222A35" w:themeColor="text2" w:themeShade="80"/>
          <w:sz w:val="40"/>
          <w:szCs w:val="40"/>
        </w:rPr>
      </w:pPr>
    </w:p>
    <w:p w14:paraId="3C4D8410" w14:textId="77777777" w:rsidR="00673035" w:rsidRDefault="00673035" w:rsidP="001A1CC9">
      <w:pPr>
        <w:pStyle w:val="a4"/>
        <w:spacing w:before="100" w:beforeAutospacing="1"/>
        <w:jc w:val="center"/>
        <w:rPr>
          <w:rFonts w:ascii="Times New Roman" w:hAnsi="Times New Roman" w:cs="Times New Roman"/>
          <w:b/>
          <w:bCs/>
          <w:color w:val="222A35" w:themeColor="text2" w:themeShade="80"/>
          <w:sz w:val="40"/>
          <w:szCs w:val="40"/>
        </w:rPr>
      </w:pPr>
    </w:p>
    <w:p w14:paraId="5CCC8BA8" w14:textId="562749F8" w:rsidR="00A6072C" w:rsidRPr="001A1CC9" w:rsidRDefault="00E95412" w:rsidP="001A1CC9">
      <w:pPr>
        <w:pStyle w:val="a4"/>
        <w:spacing w:before="100" w:beforeAutospacing="1"/>
        <w:jc w:val="center"/>
        <w:rPr>
          <w:rFonts w:ascii="Times New Roman" w:hAnsi="Times New Roman" w:cs="Times New Roman"/>
          <w:b/>
          <w:bCs/>
          <w:color w:val="222A35" w:themeColor="text2" w:themeShade="80"/>
          <w:sz w:val="40"/>
          <w:szCs w:val="40"/>
        </w:rPr>
      </w:pPr>
      <w:r w:rsidRPr="001A1CC9">
        <w:rPr>
          <w:rFonts w:ascii="Times New Roman" w:hAnsi="Times New Roman" w:cs="Times New Roman"/>
          <w:b/>
          <w:bCs/>
          <w:color w:val="222A35" w:themeColor="text2" w:themeShade="80"/>
          <w:sz w:val="40"/>
          <w:szCs w:val="40"/>
        </w:rPr>
        <w:t>Результаты проведения контрольных мероприятий по СРО</w:t>
      </w:r>
    </w:p>
    <w:p w14:paraId="3FEA7574" w14:textId="55BAB50E" w:rsidR="00E95412" w:rsidRPr="001A1CC9" w:rsidRDefault="00E95412" w:rsidP="001A1CC9">
      <w:pPr>
        <w:pStyle w:val="a4"/>
        <w:jc w:val="center"/>
        <w:rPr>
          <w:rFonts w:ascii="Times New Roman" w:hAnsi="Times New Roman" w:cs="Times New Roman"/>
          <w:b/>
          <w:bCs/>
          <w:color w:val="222A35" w:themeColor="text2" w:themeShade="80"/>
          <w:sz w:val="40"/>
          <w:szCs w:val="40"/>
        </w:rPr>
      </w:pPr>
      <w:r w:rsidRPr="001A1CC9">
        <w:rPr>
          <w:rFonts w:ascii="Times New Roman" w:hAnsi="Times New Roman" w:cs="Times New Roman"/>
          <w:b/>
          <w:bCs/>
          <w:color w:val="222A35" w:themeColor="text2" w:themeShade="80"/>
          <w:sz w:val="40"/>
          <w:szCs w:val="40"/>
        </w:rPr>
        <w:t xml:space="preserve">Ассоциация архитекторов и проектировщиков Поволжья за </w:t>
      </w:r>
      <w:r w:rsidR="0053528D">
        <w:rPr>
          <w:rFonts w:ascii="Times New Roman" w:hAnsi="Times New Roman" w:cs="Times New Roman"/>
          <w:b/>
          <w:bCs/>
          <w:color w:val="222A35" w:themeColor="text2" w:themeShade="80"/>
          <w:sz w:val="40"/>
          <w:szCs w:val="40"/>
        </w:rPr>
        <w:t>июль</w:t>
      </w:r>
      <w:r w:rsidRPr="001A1CC9">
        <w:rPr>
          <w:rFonts w:ascii="Times New Roman" w:hAnsi="Times New Roman" w:cs="Times New Roman"/>
          <w:b/>
          <w:bCs/>
          <w:color w:val="222A35" w:themeColor="text2" w:themeShade="80"/>
          <w:sz w:val="40"/>
          <w:szCs w:val="40"/>
        </w:rPr>
        <w:t xml:space="preserve"> 2021 года</w:t>
      </w:r>
    </w:p>
    <w:p w14:paraId="6D1807F7" w14:textId="77777777" w:rsidR="001A1CC9" w:rsidRPr="001A1CC9" w:rsidRDefault="001A1CC9" w:rsidP="001A1CC9">
      <w:pPr>
        <w:pStyle w:val="a4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tbl>
      <w:tblPr>
        <w:tblStyle w:val="a3"/>
        <w:tblpPr w:leftFromText="180" w:rightFromText="180" w:vertAnchor="text" w:tblpY="138"/>
        <w:tblW w:w="0" w:type="auto"/>
        <w:tblLook w:val="04A0" w:firstRow="1" w:lastRow="0" w:firstColumn="1" w:lastColumn="0" w:noHBand="0" w:noVBand="1"/>
      </w:tblPr>
      <w:tblGrid>
        <w:gridCol w:w="2354"/>
        <w:gridCol w:w="1939"/>
        <w:gridCol w:w="1870"/>
        <w:gridCol w:w="1985"/>
        <w:gridCol w:w="1971"/>
        <w:gridCol w:w="1789"/>
        <w:gridCol w:w="2015"/>
        <w:gridCol w:w="1460"/>
      </w:tblGrid>
      <w:tr w:rsidR="001A1CC9" w:rsidRPr="00E95412" w14:paraId="6796D4C1" w14:textId="77777777" w:rsidTr="001A1CC9">
        <w:trPr>
          <w:trHeight w:val="915"/>
        </w:trPr>
        <w:tc>
          <w:tcPr>
            <w:tcW w:w="2189" w:type="dxa"/>
            <w:vMerge w:val="restart"/>
          </w:tcPr>
          <w:p w14:paraId="72435784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</w:pPr>
            <w:r w:rsidRPr="001A1CC9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  <w:t>Количество запланированных для проверок организаций</w:t>
            </w:r>
          </w:p>
        </w:tc>
        <w:tc>
          <w:tcPr>
            <w:tcW w:w="1939" w:type="dxa"/>
            <w:vMerge w:val="restart"/>
          </w:tcPr>
          <w:p w14:paraId="1C815106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</w:pPr>
            <w:r w:rsidRPr="001A1CC9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  <w:t>Количество проверок, перенесенных на более поздний срок по объективным причинам.</w:t>
            </w:r>
          </w:p>
        </w:tc>
        <w:tc>
          <w:tcPr>
            <w:tcW w:w="1843" w:type="dxa"/>
            <w:vMerge w:val="restart"/>
          </w:tcPr>
          <w:p w14:paraId="280E2694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</w:pPr>
            <w:r w:rsidRPr="001A1CC9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  <w:t>Количество проверок, перенесенных с более позднего срока по объективным причинам.</w:t>
            </w:r>
          </w:p>
        </w:tc>
        <w:tc>
          <w:tcPr>
            <w:tcW w:w="1985" w:type="dxa"/>
            <w:vMerge w:val="restart"/>
          </w:tcPr>
          <w:p w14:paraId="41EAB59C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</w:pPr>
            <w:r w:rsidRPr="001A1CC9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  <w:t>Количество проверенных организаций, перенесенных по объективным причинам с предыдущих месяцев.</w:t>
            </w:r>
          </w:p>
        </w:tc>
        <w:tc>
          <w:tcPr>
            <w:tcW w:w="1971" w:type="dxa"/>
            <w:vMerge w:val="restart"/>
          </w:tcPr>
          <w:p w14:paraId="64460433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</w:pPr>
            <w:r w:rsidRPr="001A1CC9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  <w:t>Количество организаций, включенных в план, но исключенных из членов СРО за текущий период или ранее.</w:t>
            </w:r>
          </w:p>
        </w:tc>
        <w:tc>
          <w:tcPr>
            <w:tcW w:w="1668" w:type="dxa"/>
            <w:vMerge w:val="restart"/>
          </w:tcPr>
          <w:p w14:paraId="6D1C1342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</w:pPr>
            <w:r w:rsidRPr="001A1CC9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  <w:t>Фактическое количество проверенных организаций</w:t>
            </w:r>
          </w:p>
        </w:tc>
        <w:tc>
          <w:tcPr>
            <w:tcW w:w="3412" w:type="dxa"/>
            <w:gridSpan w:val="2"/>
          </w:tcPr>
          <w:p w14:paraId="691BB90B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</w:pPr>
            <w:r w:rsidRPr="001A1CC9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  <w:t>Результат контрольных мероприятий</w:t>
            </w:r>
          </w:p>
        </w:tc>
      </w:tr>
      <w:tr w:rsidR="001A1CC9" w:rsidRPr="00E95412" w14:paraId="7587F3C4" w14:textId="77777777" w:rsidTr="001A1CC9">
        <w:trPr>
          <w:trHeight w:val="1255"/>
        </w:trPr>
        <w:tc>
          <w:tcPr>
            <w:tcW w:w="2189" w:type="dxa"/>
            <w:vMerge/>
          </w:tcPr>
          <w:p w14:paraId="206CD053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</w:pPr>
          </w:p>
        </w:tc>
        <w:tc>
          <w:tcPr>
            <w:tcW w:w="1939" w:type="dxa"/>
            <w:vMerge/>
          </w:tcPr>
          <w:p w14:paraId="0980BC53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14:paraId="2AC56A29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14:paraId="72866E99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</w:pPr>
          </w:p>
        </w:tc>
        <w:tc>
          <w:tcPr>
            <w:tcW w:w="1971" w:type="dxa"/>
            <w:vMerge/>
          </w:tcPr>
          <w:p w14:paraId="2A4DDD44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</w:pPr>
          </w:p>
        </w:tc>
        <w:tc>
          <w:tcPr>
            <w:tcW w:w="1668" w:type="dxa"/>
            <w:vMerge/>
          </w:tcPr>
          <w:p w14:paraId="082E52F2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</w:pPr>
          </w:p>
        </w:tc>
        <w:tc>
          <w:tcPr>
            <w:tcW w:w="1985" w:type="dxa"/>
          </w:tcPr>
          <w:p w14:paraId="7430CE33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6"/>
                <w:szCs w:val="26"/>
              </w:rPr>
            </w:pPr>
            <w:r w:rsidRPr="001A1CC9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6"/>
                <w:szCs w:val="26"/>
              </w:rPr>
              <w:t>Соответствуют требованиям</w:t>
            </w:r>
          </w:p>
        </w:tc>
        <w:tc>
          <w:tcPr>
            <w:tcW w:w="1427" w:type="dxa"/>
          </w:tcPr>
          <w:p w14:paraId="0F6374E3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6"/>
                <w:szCs w:val="26"/>
              </w:rPr>
            </w:pPr>
            <w:r w:rsidRPr="001A1CC9">
              <w:rPr>
                <w:rFonts w:ascii="Times New Roman" w:hAnsi="Times New Roman" w:cs="Times New Roman"/>
                <w:b/>
                <w:bCs/>
                <w:color w:val="C00000"/>
                <w:sz w:val="26"/>
                <w:szCs w:val="26"/>
              </w:rPr>
              <w:t>Имеют замечания</w:t>
            </w:r>
          </w:p>
        </w:tc>
      </w:tr>
      <w:tr w:rsidR="001A1CC9" w:rsidRPr="00E95412" w14:paraId="3FD55BAF" w14:textId="77777777" w:rsidTr="001A1CC9">
        <w:tc>
          <w:tcPr>
            <w:tcW w:w="2189" w:type="dxa"/>
          </w:tcPr>
          <w:p w14:paraId="7B9F9518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</w:p>
          <w:p w14:paraId="3427B354" w14:textId="0909027F" w:rsidR="001A1CC9" w:rsidRPr="001A1CC9" w:rsidRDefault="00EA2E1D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  <w:t>8</w:t>
            </w:r>
          </w:p>
          <w:p w14:paraId="72176FDC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</w:p>
        </w:tc>
        <w:tc>
          <w:tcPr>
            <w:tcW w:w="1939" w:type="dxa"/>
          </w:tcPr>
          <w:p w14:paraId="082B3CAB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</w:p>
          <w:p w14:paraId="7DC31567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  <w:r w:rsidRPr="001A1CC9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  <w:t>0</w:t>
            </w:r>
          </w:p>
        </w:tc>
        <w:tc>
          <w:tcPr>
            <w:tcW w:w="1843" w:type="dxa"/>
          </w:tcPr>
          <w:p w14:paraId="401913D8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</w:p>
          <w:p w14:paraId="1D1B1006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  <w:r w:rsidRPr="001A1CC9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  <w:t>0</w:t>
            </w:r>
          </w:p>
        </w:tc>
        <w:tc>
          <w:tcPr>
            <w:tcW w:w="1985" w:type="dxa"/>
          </w:tcPr>
          <w:p w14:paraId="324285C1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</w:p>
          <w:p w14:paraId="3D121335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  <w:r w:rsidRPr="001A1CC9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  <w:t>0</w:t>
            </w:r>
          </w:p>
        </w:tc>
        <w:tc>
          <w:tcPr>
            <w:tcW w:w="1971" w:type="dxa"/>
          </w:tcPr>
          <w:p w14:paraId="7977A6C7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</w:p>
          <w:p w14:paraId="7E4607EA" w14:textId="65B253F5" w:rsidR="001A1CC9" w:rsidRPr="001A1CC9" w:rsidRDefault="00EA2E1D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  <w:t>1</w:t>
            </w:r>
          </w:p>
        </w:tc>
        <w:tc>
          <w:tcPr>
            <w:tcW w:w="1668" w:type="dxa"/>
          </w:tcPr>
          <w:p w14:paraId="5FAAA44D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</w:p>
          <w:p w14:paraId="306E0766" w14:textId="496A9681" w:rsidR="001A1CC9" w:rsidRPr="001A1CC9" w:rsidRDefault="00EA2E1D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  <w:t>7</w:t>
            </w:r>
          </w:p>
          <w:p w14:paraId="081E9D57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</w:p>
        </w:tc>
        <w:tc>
          <w:tcPr>
            <w:tcW w:w="1985" w:type="dxa"/>
          </w:tcPr>
          <w:p w14:paraId="1986B872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36"/>
                <w:szCs w:val="36"/>
              </w:rPr>
            </w:pPr>
          </w:p>
          <w:p w14:paraId="605EBCD6" w14:textId="423DA0A2" w:rsidR="001A1CC9" w:rsidRPr="00673035" w:rsidRDefault="00673035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36"/>
                <w:szCs w:val="36"/>
                <w:lang w:val="en-US"/>
              </w:rPr>
              <w:t>6</w:t>
            </w:r>
          </w:p>
        </w:tc>
        <w:tc>
          <w:tcPr>
            <w:tcW w:w="1427" w:type="dxa"/>
          </w:tcPr>
          <w:p w14:paraId="2D7F4C43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</w:pPr>
          </w:p>
          <w:p w14:paraId="079D7D1C" w14:textId="5C4293D5" w:rsidR="001A1CC9" w:rsidRPr="00673035" w:rsidRDefault="00673035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  <w:lang w:val="en-US"/>
              </w:rPr>
              <w:t>1</w:t>
            </w:r>
          </w:p>
        </w:tc>
      </w:tr>
    </w:tbl>
    <w:p w14:paraId="5EA3E891" w14:textId="511DEB46" w:rsidR="00E95412" w:rsidRPr="00E95412" w:rsidRDefault="00E95412" w:rsidP="00E95412">
      <w:pPr>
        <w:jc w:val="center"/>
        <w:rPr>
          <w:rFonts w:ascii="Times New Roman" w:hAnsi="Times New Roman" w:cs="Times New Roman"/>
          <w:b/>
          <w:bCs/>
          <w:color w:val="323E4F" w:themeColor="text2" w:themeShade="BF"/>
          <w:sz w:val="32"/>
          <w:szCs w:val="32"/>
        </w:rPr>
      </w:pPr>
    </w:p>
    <w:p w14:paraId="03D7CC27" w14:textId="77777777" w:rsidR="00E95412" w:rsidRPr="00E95412" w:rsidRDefault="00E95412" w:rsidP="00E95412">
      <w:pPr>
        <w:jc w:val="center"/>
        <w:rPr>
          <w:rFonts w:ascii="Times New Roman" w:hAnsi="Times New Roman" w:cs="Times New Roman"/>
          <w:b/>
          <w:bCs/>
          <w:color w:val="323E4F" w:themeColor="text2" w:themeShade="BF"/>
          <w:sz w:val="36"/>
          <w:szCs w:val="36"/>
        </w:rPr>
      </w:pPr>
    </w:p>
    <w:sectPr w:rsidR="00E95412" w:rsidRPr="00E95412" w:rsidSect="00E95412">
      <w:pgSz w:w="16838" w:h="11906" w:orient="landscape"/>
      <w:pgMar w:top="720" w:right="720" w:bottom="720" w:left="720" w:header="113" w:footer="11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412"/>
    <w:rsid w:val="00011635"/>
    <w:rsid w:val="001A1CC9"/>
    <w:rsid w:val="0053528D"/>
    <w:rsid w:val="00673035"/>
    <w:rsid w:val="00700A65"/>
    <w:rsid w:val="009B2814"/>
    <w:rsid w:val="00CB01A9"/>
    <w:rsid w:val="00D51AF6"/>
    <w:rsid w:val="00E333EF"/>
    <w:rsid w:val="00E95412"/>
    <w:rsid w:val="00EA2E1D"/>
    <w:rsid w:val="00ED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E19B2"/>
  <w15:chartTrackingRefBased/>
  <w15:docId w15:val="{3C776751-4C1F-4A5D-BEFB-81BE1AEF1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5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A1C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цой</dc:creator>
  <cp:keywords/>
  <dc:description/>
  <cp:lastModifiedBy>александра цой</cp:lastModifiedBy>
  <cp:revision>6</cp:revision>
  <cp:lastPrinted>2021-12-13T07:38:00Z</cp:lastPrinted>
  <dcterms:created xsi:type="dcterms:W3CDTF">2021-04-27T10:47:00Z</dcterms:created>
  <dcterms:modified xsi:type="dcterms:W3CDTF">2021-12-13T07:38:00Z</dcterms:modified>
</cp:coreProperties>
</file>